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9"/>
        <w:gridCol w:w="2518"/>
        <w:gridCol w:w="3088"/>
        <w:gridCol w:w="1661"/>
        <w:gridCol w:w="275"/>
        <w:gridCol w:w="3604"/>
        <w:gridCol w:w="137"/>
        <w:gridCol w:w="2716"/>
      </w:tblGrid>
      <w:tr w:rsidR="008B0E38" w:rsidTr="16E3C470" w14:paraId="3087F161" w14:textId="77777777">
        <w:trPr>
          <w:trHeight w:val="1178"/>
        </w:trPr>
        <w:tc>
          <w:tcPr>
            <w:tcW w:w="329" w:type="dxa"/>
            <w:tcMar/>
          </w:tcPr>
          <w:p w:rsidR="00FA2F1A" w:rsidRDefault="00FA2F1A" w14:paraId="3ECAC7D0" w14:textId="77777777">
            <w:pPr>
              <w:spacing w:after="0" w:line="240" w:lineRule="auto"/>
            </w:pPr>
          </w:p>
        </w:tc>
        <w:tc>
          <w:tcPr>
            <w:tcW w:w="5606" w:type="dxa"/>
            <w:gridSpan w:val="2"/>
            <w:tcMar/>
            <w:vAlign w:val="center"/>
          </w:tcPr>
          <w:p w:rsidR="00FA2F1A" w:rsidRDefault="00FA2F1A" w14:paraId="04604458" w14:textId="6FEEC587">
            <w:pPr>
              <w:spacing w:after="0" w:line="240" w:lineRule="auto"/>
              <w:jc w:val="center"/>
            </w:pPr>
            <w:r>
              <w:rPr>
                <w:b/>
                <w:sz w:val="28"/>
                <w:szCs w:val="28"/>
              </w:rPr>
              <w:t>Thema</w:t>
            </w:r>
            <w:r w:rsidR="00053D6C">
              <w:rPr>
                <w:b/>
                <w:sz w:val="28"/>
                <w:szCs w:val="28"/>
              </w:rPr>
              <w:t xml:space="preserve"> Polarisation</w:t>
            </w:r>
          </w:p>
        </w:tc>
        <w:tc>
          <w:tcPr>
            <w:tcW w:w="1936" w:type="dxa"/>
            <w:gridSpan w:val="2"/>
            <w:tcMar/>
          </w:tcPr>
          <w:p w:rsidR="00FA2F1A" w:rsidRDefault="00FA2F1A" w14:paraId="7C2A85E8" w14:textId="77777777">
            <w:pPr>
              <w:spacing w:after="0" w:line="240" w:lineRule="auto"/>
            </w:pPr>
          </w:p>
        </w:tc>
        <w:tc>
          <w:tcPr>
            <w:tcW w:w="3604" w:type="dxa"/>
            <w:tcMar/>
            <w:vAlign w:val="center"/>
          </w:tcPr>
          <w:p w:rsidR="00FA2F1A" w:rsidP="00FA2F1A" w:rsidRDefault="00FA2F1A" w14:paraId="0660205A" w14:textId="75DEFE5D">
            <w:pPr>
              <w:spacing w:after="0" w:line="240" w:lineRule="auto"/>
            </w:pPr>
            <w:r w:rsidRPr="00E66A55">
              <w:rPr>
                <w:b/>
              </w:rPr>
              <w:t>Zeitbedarf:</w:t>
            </w:r>
            <w:r>
              <w:t xml:space="preserve"> </w:t>
            </w:r>
            <w:r w:rsidR="00E66A55">
              <w:t xml:space="preserve">ca. </w:t>
            </w:r>
            <w:r w:rsidR="0034683C">
              <w:t>90 Minuten</w:t>
            </w:r>
          </w:p>
        </w:tc>
        <w:tc>
          <w:tcPr>
            <w:tcW w:w="2853" w:type="dxa"/>
            <w:gridSpan w:val="2"/>
            <w:tcMar/>
            <w:vAlign w:val="center"/>
          </w:tcPr>
          <w:p w:rsidR="00FA2F1A" w:rsidRDefault="00FA2F1A" w14:paraId="30C5D4F8" w14:textId="77777777">
            <w:pPr>
              <w:spacing w:after="0" w:line="240" w:lineRule="auto"/>
              <w:jc w:val="right"/>
            </w:pPr>
          </w:p>
        </w:tc>
      </w:tr>
      <w:tr w:rsidR="00C70FDE" w:rsidTr="16E3C470" w14:paraId="6C4ACE3C" w14:textId="77777777">
        <w:tc>
          <w:tcPr>
            <w:tcW w:w="329" w:type="dxa"/>
            <w:tcMar/>
          </w:tcPr>
          <w:p w:rsidR="00C70FDE" w:rsidP="004E5277" w:rsidRDefault="00C70FDE" w14:paraId="6A43F46C" w14:textId="77777777">
            <w:pPr>
              <w:spacing w:after="0" w:line="240" w:lineRule="auto"/>
            </w:pPr>
          </w:p>
        </w:tc>
        <w:tc>
          <w:tcPr>
            <w:tcW w:w="13999" w:type="dxa"/>
            <w:gridSpan w:val="7"/>
            <w:tcMar/>
          </w:tcPr>
          <w:p w:rsidR="00DE1D98" w:rsidP="004E5277" w:rsidRDefault="00C70FDE" w14:paraId="27431D60" w14:textId="46A4C6E7">
            <w:pPr>
              <w:pStyle w:val="berschrift1"/>
            </w:pPr>
            <w:r>
              <w:t>Zielsetzung:</w:t>
            </w:r>
            <w:r w:rsidR="00DE1D98">
              <w:t xml:space="preserve"> Die Lernenden sollen</w:t>
            </w:r>
            <w:r w:rsidR="00A45DD6">
              <w:t>…</w:t>
            </w:r>
          </w:p>
          <w:p w:rsidR="00A45DD6" w:rsidP="004E5277" w:rsidRDefault="00DE1D98" w14:paraId="24AA1F1B" w14:textId="77777777">
            <w:pPr>
              <w:pStyle w:val="berschrift1"/>
              <w:numPr>
                <w:ilvl w:val="0"/>
                <w:numId w:val="27"/>
              </w:numPr>
            </w:pPr>
            <w:r>
              <w:t>Polarisierbarkeit als Unterscheidungsmerkmal zwischen transversalen und longitudinalen Wellen beschreiben.</w:t>
            </w:r>
          </w:p>
          <w:p w:rsidR="00C70FDE" w:rsidP="004E5277" w:rsidRDefault="00DE1D98" w14:paraId="4C04B970" w14:textId="5B213990">
            <w:pPr>
              <w:pStyle w:val="berschrift1"/>
              <w:numPr>
                <w:ilvl w:val="0"/>
                <w:numId w:val="27"/>
              </w:numPr>
            </w:pPr>
            <w:r>
              <w:t>die Polarisierbarkeit bei einem Experiment mit Licht überprüfen.</w:t>
            </w:r>
            <w:r>
              <w:cr/>
            </w:r>
            <w:r w:rsidR="00C70FDE">
              <w:br/>
            </w:r>
          </w:p>
        </w:tc>
      </w:tr>
      <w:tr w:rsidR="00D67431" w:rsidTr="16E3C470" w14:paraId="0A976005" w14:textId="77777777">
        <w:tc>
          <w:tcPr>
            <w:tcW w:w="329" w:type="dxa"/>
            <w:tcMar/>
          </w:tcPr>
          <w:p w:rsidR="00D67431" w:rsidRDefault="00D67431" w14:paraId="0CD6B7C1" w14:textId="77777777">
            <w:pPr>
              <w:spacing w:after="0" w:line="240" w:lineRule="auto"/>
            </w:pPr>
          </w:p>
        </w:tc>
        <w:tc>
          <w:tcPr>
            <w:tcW w:w="2518" w:type="dxa"/>
            <w:tcMar/>
          </w:tcPr>
          <w:p w:rsidRPr="00FA2F1A" w:rsidR="00D67431" w:rsidRDefault="00D67431" w14:paraId="24542694" w14:textId="77777777">
            <w:pPr>
              <w:spacing w:after="0" w:line="240" w:lineRule="auto"/>
              <w:rPr>
                <w:b/>
              </w:rPr>
            </w:pPr>
            <w:r w:rsidRPr="00FA2F1A">
              <w:rPr>
                <w:b/>
              </w:rPr>
              <w:t>Voraussetzungen</w:t>
            </w:r>
            <w:r w:rsidR="00FA2F1A">
              <w:rPr>
                <w:b/>
              </w:rPr>
              <w:t>:</w:t>
            </w:r>
          </w:p>
        </w:tc>
        <w:tc>
          <w:tcPr>
            <w:tcW w:w="11481" w:type="dxa"/>
            <w:gridSpan w:val="6"/>
            <w:tcMar/>
          </w:tcPr>
          <w:p w:rsidR="00FA2F1A" w:rsidP="003F3308" w:rsidRDefault="00FA2F1A" w14:paraId="14D3A628" w14:textId="77777777">
            <w:pPr>
              <w:numPr>
                <w:ilvl w:val="0"/>
                <w:numId w:val="24"/>
              </w:numPr>
              <w:spacing w:after="0" w:line="240" w:lineRule="auto"/>
            </w:pPr>
            <w:r>
              <w:t>…</w:t>
            </w:r>
            <w:r w:rsidRPr="003F3308" w:rsidR="003F3308">
              <w:t>können longitudinale und transversale Wellen unterscheiden.</w:t>
            </w:r>
          </w:p>
          <w:p w:rsidR="003F3308" w:rsidP="003F3308" w:rsidRDefault="003F3308" w14:paraId="4EBED8FE" w14:textId="469D1FA4">
            <w:pPr>
              <w:spacing w:after="0" w:line="240" w:lineRule="auto"/>
              <w:ind w:left="720"/>
            </w:pPr>
          </w:p>
        </w:tc>
      </w:tr>
      <w:tr w:rsidR="00CD569C" w:rsidTr="16E3C470" w14:paraId="2D570891" w14:textId="77777777">
        <w:trPr>
          <w:trHeight w:val="933"/>
        </w:trPr>
        <w:tc>
          <w:tcPr>
            <w:tcW w:w="329" w:type="dxa"/>
            <w:tcMar/>
          </w:tcPr>
          <w:p w:rsidR="00D67431" w:rsidP="00FA2F1A" w:rsidRDefault="00D67431" w14:paraId="6C4B47D3" w14:textId="77777777">
            <w:pPr>
              <w:spacing w:after="0" w:line="240" w:lineRule="auto"/>
            </w:pPr>
          </w:p>
        </w:tc>
        <w:tc>
          <w:tcPr>
            <w:tcW w:w="13999" w:type="dxa"/>
            <w:gridSpan w:val="7"/>
            <w:tcMar/>
          </w:tcPr>
          <w:p w:rsidR="00CD569C" w:rsidP="00676E51" w:rsidRDefault="00676E51" w14:paraId="44111555" w14:textId="30053682">
            <w:pPr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</w:rPr>
              <w:t>D</w:t>
            </w:r>
            <w:r w:rsidR="00D67431">
              <w:rPr>
                <w:b/>
              </w:rPr>
              <w:t>id</w:t>
            </w:r>
            <w:r>
              <w:rPr>
                <w:b/>
              </w:rPr>
              <w:t>aktische und methodische Hinweise</w:t>
            </w:r>
            <w:r w:rsidR="00394ACC">
              <w:rPr>
                <w:b/>
              </w:rPr>
              <w:t xml:space="preserve">: </w:t>
            </w:r>
            <w:r w:rsidR="00394ACC">
              <w:rPr>
                <w:b/>
              </w:rPr>
              <w:br/>
            </w:r>
          </w:p>
          <w:p w:rsidRPr="008E5E55" w:rsidR="00426576" w:rsidP="70D30AF3" w:rsidRDefault="000D668E" w14:paraId="59545BEB" w14:textId="3B112674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Sich selbst f</w:t>
            </w:r>
            <w:r w:rsidRPr="70D30AF3" w:rsidR="70D30AF3">
              <w:rPr>
                <w:b/>
                <w:bCs/>
                <w:color w:val="FF0000"/>
              </w:rPr>
              <w:t>reimachen von etwaigen EA-Erfahrungen / vergangenen oder zusätzlichen EA–Inhalten und sich stark fokussieren auf KC (zeitlichen Blick haben).</w:t>
            </w:r>
          </w:p>
          <w:p w:rsidR="00C41FC7" w:rsidP="008E5E55" w:rsidRDefault="00BD363A" w14:paraId="1F5950C1" w14:textId="5061D704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color w:val="FF0000"/>
              </w:rPr>
            </w:pPr>
            <w:r w:rsidRPr="008E5E55">
              <w:rPr>
                <w:b/>
                <w:color w:val="FF0000"/>
              </w:rPr>
              <w:t>KC-konformes Schulbuch bedeutet nicht, dass alles aus dem Schulbuch unterrichtet werden soll.</w:t>
            </w:r>
          </w:p>
          <w:p w:rsidR="008E5E55" w:rsidP="70D30AF3" w:rsidRDefault="70D30AF3" w14:paraId="54829722" w14:textId="0A71409F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bCs/>
                <w:color w:val="FF0000"/>
              </w:rPr>
            </w:pPr>
            <w:r w:rsidRPr="70D30AF3">
              <w:rPr>
                <w:b/>
                <w:bCs/>
                <w:color w:val="FF0000"/>
              </w:rPr>
              <w:t>Sich an die verwendeten Operatoren halten und diese nicht aufbohren. (z.B. fordert “beschreiben” bei</w:t>
            </w:r>
            <w:r w:rsidR="000D668E">
              <w:rPr>
                <w:b/>
                <w:bCs/>
                <w:color w:val="FF0000"/>
              </w:rPr>
              <w:t xml:space="preserve"> der Polarisation </w:t>
            </w:r>
            <w:r w:rsidRPr="70D30AF3">
              <w:rPr>
                <w:b/>
                <w:bCs/>
                <w:color w:val="FF0000"/>
              </w:rPr>
              <w:t>weder Erläuterungen noch Erklärungen durch die Lernenden)</w:t>
            </w:r>
          </w:p>
          <w:p w:rsidRPr="008E5E55" w:rsidR="00E013B6" w:rsidP="70D30AF3" w:rsidRDefault="70D30AF3" w14:paraId="15E8E092" w14:textId="25DE24D2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b/>
                <w:bCs/>
                <w:color w:val="FF0000"/>
              </w:rPr>
            </w:pPr>
            <w:r w:rsidRPr="70D30AF3">
              <w:rPr>
                <w:b/>
                <w:bCs/>
                <w:color w:val="FF0000"/>
              </w:rPr>
              <w:t>Operatoren sind als Erwartung an die Lernenden zu verstehen. Erklärungen der Lehrenden können ausführlicher ausfallen, werden jedoch nicht vertieft.</w:t>
            </w:r>
          </w:p>
          <w:p w:rsidRPr="00276B67" w:rsidR="008E5E55" w:rsidP="00676E51" w:rsidRDefault="008E5E55" w14:paraId="1F0F69B5" w14:textId="37324A4E">
            <w:pPr>
              <w:spacing w:after="0" w:line="240" w:lineRule="auto"/>
              <w:rPr>
                <w:b/>
                <w:color w:val="FF0000"/>
              </w:rPr>
            </w:pPr>
          </w:p>
        </w:tc>
      </w:tr>
      <w:tr w:rsidRPr="0002438C" w:rsidR="0002438C" w:rsidTr="16E3C470" w14:paraId="6B29B7CB" w14:textId="77777777">
        <w:trPr>
          <w:trHeight w:val="933"/>
        </w:trPr>
        <w:tc>
          <w:tcPr>
            <w:tcW w:w="329" w:type="dxa"/>
            <w:tcMar/>
          </w:tcPr>
          <w:p w:rsidRPr="00E66A55" w:rsidR="00D32EDD" w:rsidP="00FA2F1A" w:rsidRDefault="00D32EDD" w14:paraId="7EF064E9" w14:textId="77777777">
            <w:pPr>
              <w:spacing w:after="0" w:line="240" w:lineRule="auto"/>
            </w:pPr>
          </w:p>
        </w:tc>
        <w:tc>
          <w:tcPr>
            <w:tcW w:w="13999" w:type="dxa"/>
            <w:gridSpan w:val="7"/>
            <w:tcMar/>
          </w:tcPr>
          <w:p w:rsidRPr="00E66A55" w:rsidR="00D32EDD" w:rsidP="00FA2F1A" w:rsidRDefault="00D32EDD" w14:paraId="675C2E5C" w14:textId="77777777">
            <w:pPr>
              <w:spacing w:after="0" w:line="240" w:lineRule="auto"/>
              <w:rPr>
                <w:b/>
              </w:rPr>
            </w:pPr>
            <w:r w:rsidRPr="00E66A55">
              <w:rPr>
                <w:b/>
              </w:rPr>
              <w:t>Inhaltliche Übersicht:</w:t>
            </w:r>
          </w:p>
          <w:p w:rsidRPr="00D727D6" w:rsidR="00D32EDD" w:rsidP="00822DE9" w:rsidRDefault="00822DE9" w14:paraId="10A027F6" w14:textId="2F524254">
            <w:pPr>
              <w:spacing w:after="120" w:line="240" w:lineRule="auto"/>
              <w:ind w:left="7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1./2. </w:t>
            </w:r>
            <w:r w:rsidRPr="00E66A55" w:rsidR="00D32EDD">
              <w:rPr>
                <w:rFonts w:ascii="Arial" w:hAnsi="Arial" w:cs="Arial"/>
              </w:rPr>
              <w:t xml:space="preserve">Stunde   </w:t>
            </w:r>
            <w:r w:rsidR="007423D0">
              <w:rPr>
                <w:rFonts w:ascii="Arial" w:hAnsi="Arial" w:cs="Arial"/>
              </w:rPr>
              <w:t>Polaris</w:t>
            </w:r>
            <w:r>
              <w:rPr>
                <w:rFonts w:ascii="Arial" w:hAnsi="Arial" w:cs="Arial"/>
              </w:rPr>
              <w:t>ation</w:t>
            </w:r>
          </w:p>
        </w:tc>
      </w:tr>
      <w:tr w:rsidR="008B0E38" w:rsidTr="16E3C470" w14:paraId="4C5D5800" w14:textId="77777777">
        <w:tc>
          <w:tcPr>
            <w:tcW w:w="329" w:type="dxa"/>
            <w:shd w:val="clear" w:color="auto" w:fill="D9D9D9" w:themeFill="background1" w:themeFillShade="D9"/>
            <w:tcMar/>
          </w:tcPr>
          <w:p w:rsidR="00FA2F1A" w:rsidRDefault="00FA2F1A" w14:paraId="3A7CE620" w14:textId="77777777">
            <w:pPr>
              <w:spacing w:after="0" w:line="240" w:lineRule="auto"/>
            </w:pPr>
          </w:p>
        </w:tc>
        <w:tc>
          <w:tcPr>
            <w:tcW w:w="2518" w:type="dxa"/>
            <w:shd w:val="clear" w:color="auto" w:fill="D9D9D9" w:themeFill="background1" w:themeFillShade="D9"/>
            <w:tcMar/>
          </w:tcPr>
          <w:p w:rsidR="00FA2F1A" w:rsidRDefault="00676E51" w14:paraId="64952B5F" w14:textId="77777777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Stundenthema</w:t>
            </w:r>
          </w:p>
        </w:tc>
        <w:tc>
          <w:tcPr>
            <w:tcW w:w="4749" w:type="dxa"/>
            <w:gridSpan w:val="2"/>
            <w:shd w:val="clear" w:color="auto" w:fill="D9D9D9" w:themeFill="background1" w:themeFillShade="D9"/>
            <w:tcMar/>
          </w:tcPr>
          <w:p w:rsidR="00FA2F1A" w:rsidRDefault="00FA2F1A" w14:paraId="49ADBBDF" w14:textId="77777777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Ergebnisse</w:t>
            </w:r>
          </w:p>
        </w:tc>
        <w:tc>
          <w:tcPr>
            <w:tcW w:w="4016" w:type="dxa"/>
            <w:gridSpan w:val="3"/>
            <w:shd w:val="clear" w:color="auto" w:fill="D9D9D9" w:themeFill="background1" w:themeFillShade="D9"/>
            <w:tcMar/>
          </w:tcPr>
          <w:p w:rsidR="00FA2F1A" w:rsidP="00860DC4" w:rsidRDefault="00FA2F1A" w14:paraId="290D241E" w14:textId="77777777">
            <w:pPr>
              <w:pStyle w:val="berschrift1"/>
            </w:pPr>
            <w:r>
              <w:t>Kommentare / Hinweise</w:t>
            </w:r>
          </w:p>
        </w:tc>
        <w:tc>
          <w:tcPr>
            <w:tcW w:w="2716" w:type="dxa"/>
            <w:shd w:val="clear" w:color="auto" w:fill="D9D9D9" w:themeFill="background1" w:themeFillShade="D9"/>
            <w:tcMar/>
          </w:tcPr>
          <w:p w:rsidR="00FA2F1A" w:rsidP="00FA2F1A" w:rsidRDefault="00FA2F1A" w14:paraId="782F5F06" w14:textId="77777777">
            <w:pPr>
              <w:pStyle w:val="berschrift1"/>
            </w:pPr>
            <w:r>
              <w:t>Lehrer-, Schülermaterialien</w:t>
            </w:r>
          </w:p>
        </w:tc>
      </w:tr>
      <w:tr w:rsidR="008B0E38" w:rsidTr="16E3C470" w14:paraId="177EAD29" w14:textId="77777777">
        <w:tc>
          <w:tcPr>
            <w:tcW w:w="329" w:type="dxa"/>
            <w:tcMar/>
          </w:tcPr>
          <w:p w:rsidRPr="00C70FDE" w:rsidR="00FA2F1A" w:rsidRDefault="00FA2F1A" w14:paraId="3405C45A" w14:textId="77777777">
            <w:pPr>
              <w:spacing w:after="0" w:line="240" w:lineRule="auto"/>
              <w:rPr>
                <w:b/>
              </w:rPr>
            </w:pPr>
          </w:p>
          <w:p w:rsidRPr="00C70FDE" w:rsidR="00FA2F1A" w:rsidRDefault="00FA2F1A" w14:paraId="5C4A8E0E" w14:textId="77777777">
            <w:pPr>
              <w:spacing w:after="0" w:line="240" w:lineRule="auto"/>
              <w:rPr>
                <w:b/>
              </w:rPr>
            </w:pPr>
          </w:p>
          <w:p w:rsidR="00FA2F1A" w:rsidRDefault="00FA2F1A" w14:paraId="3338955D" w14:textId="77777777">
            <w:pPr>
              <w:spacing w:after="0" w:line="240" w:lineRule="auto"/>
              <w:rPr>
                <w:b/>
              </w:rPr>
            </w:pPr>
            <w:r w:rsidRPr="00C70FDE">
              <w:rPr>
                <w:b/>
              </w:rPr>
              <w:t>1</w:t>
            </w:r>
          </w:p>
          <w:p w:rsidR="00C70FDE" w:rsidRDefault="00C70FDE" w14:paraId="1CC6E84E" w14:textId="77777777">
            <w:pPr>
              <w:spacing w:after="0" w:line="240" w:lineRule="auto"/>
              <w:rPr>
                <w:b/>
              </w:rPr>
            </w:pPr>
          </w:p>
          <w:p w:rsidRPr="00C70FDE" w:rsidR="00C70FDE" w:rsidRDefault="00C70FDE" w14:paraId="15CAB1CF" w14:textId="77777777">
            <w:pPr>
              <w:spacing w:after="0" w:line="240" w:lineRule="auto"/>
              <w:rPr>
                <w:b/>
              </w:rPr>
            </w:pPr>
          </w:p>
        </w:tc>
        <w:tc>
          <w:tcPr>
            <w:tcW w:w="2518" w:type="dxa"/>
            <w:tcMar/>
          </w:tcPr>
          <w:p w:rsidR="00FA2F1A" w:rsidP="00BF6AFA" w:rsidRDefault="008D4617" w14:paraId="03FD3AEE" w14:textId="7355B362">
            <w:pPr>
              <w:spacing w:after="0" w:line="240" w:lineRule="auto"/>
            </w:pPr>
            <w:r>
              <w:t>Blinzeln</w:t>
            </w:r>
            <w:r w:rsidR="00BF599E">
              <w:t xml:space="preserve"> für Faule – Checkst du Polarisation?</w:t>
            </w:r>
          </w:p>
          <w:p w:rsidR="007F3A70" w:rsidP="00BF6AFA" w:rsidRDefault="007F3A70" w14:paraId="1C1411E4" w14:textId="7F7AAF76">
            <w:pPr>
              <w:spacing w:after="0" w:line="240" w:lineRule="auto"/>
            </w:pPr>
          </w:p>
        </w:tc>
        <w:tc>
          <w:tcPr>
            <w:tcW w:w="4749" w:type="dxa"/>
            <w:gridSpan w:val="2"/>
            <w:tcMar/>
          </w:tcPr>
          <w:p w:rsidR="00822DE9" w:rsidP="0080483D" w:rsidRDefault="0080483D" w14:paraId="6CF6C760" w14:textId="3252DF67">
            <w:pPr>
              <w:pStyle w:val="Listenabsatz"/>
              <w:numPr>
                <w:ilvl w:val="0"/>
                <w:numId w:val="29"/>
              </w:numPr>
              <w:rPr/>
            </w:pPr>
            <w:r w:rsidR="16E3C470">
              <w:rPr/>
              <w:t>Transversale Wellen können mit einem so genannten Polarisationsfilter ausgelöscht werden, longitudinale Wellen nicht. Transversale Wellen besitzen eine Eigenschaft, die longitudinale Wellen nicht besitzen. Sie heißt Polarisation.</w:t>
            </w:r>
          </w:p>
          <w:p w:rsidR="16E3C470" w:rsidP="16E3C470" w:rsidRDefault="16E3C470" w14:paraId="32C62B8E" w14:textId="5724F901">
            <w:pPr>
              <w:pStyle w:val="Listenabsatz"/>
              <w:numPr>
                <w:ilvl w:val="0"/>
                <w:numId w:val="29"/>
              </w:numPr>
              <w:rPr/>
            </w:pPr>
            <w:r w:rsidR="16E3C470">
              <w:rPr/>
              <w:t xml:space="preserve">Durch einen geeigneten Polarisationsfilter kann die Polarisation einer transversalen Welle verändert werden. </w:t>
            </w:r>
            <w:r w:rsidRPr="16E3C470" w:rsidR="16E3C470">
              <w:rPr>
                <w:rFonts w:ascii="Calibri" w:hAnsi="Calibri" w:eastAsia="Calibri" w:cs="Calibri"/>
                <w:noProof w:val="0"/>
                <w:sz w:val="22"/>
                <w:szCs w:val="22"/>
                <w:lang w:val="de-DE"/>
              </w:rPr>
              <w:t>Diese Fähigkeit der Veränderung der Polarisation heißt Polarisierbarkeit und existiert nur bei transversalen und nicht bei longitudinalen Wellen.</w:t>
            </w:r>
          </w:p>
          <w:p w:rsidR="00FA2F1A" w:rsidP="00867AEC" w:rsidRDefault="0080483D" w14:paraId="48FF1A70" w14:textId="0C9F1F0D">
            <w:pPr>
              <w:pStyle w:val="Listenabsatz"/>
              <w:numPr>
                <w:ilvl w:val="0"/>
                <w:numId w:val="29"/>
              </w:numPr>
              <w:rPr/>
            </w:pPr>
            <w:r w:rsidR="16E3C470">
              <w:rPr/>
              <w:t xml:space="preserve">Licht lässt sich bei einem Durchgang durch einen Polarisator und einen 90° gedrehten Analysator vollständig auslöschen. Somit ist Licht polarisierbar. Licht ist </w:t>
            </w:r>
            <w:r w:rsidR="16E3C470">
              <w:rPr/>
              <w:t>polarisiert,</w:t>
            </w:r>
            <w:r w:rsidR="16E3C470">
              <w:rPr/>
              <w:t xml:space="preserve"> wenn die Schwingungsebenen aller Lichtwellen (bzw. deren E-Felder) eine Vorzugsrichtung aufweisen, sprich die gleiche Neigung aufweisen.</w:t>
            </w:r>
          </w:p>
        </w:tc>
        <w:tc>
          <w:tcPr>
            <w:tcW w:w="4016" w:type="dxa"/>
            <w:gridSpan w:val="3"/>
            <w:tcMar/>
          </w:tcPr>
          <w:p w:rsidR="002A5EC3" w:rsidP="004A1F1C" w:rsidRDefault="002A5EC3" w14:paraId="7975AFFA" w14:textId="40A22139">
            <w:r>
              <w:lastRenderedPageBreak/>
              <w:t>Einstieg: Lehrkraft sitzt mit zwei Polfiltern im Raum und starrt Lernende durch zwei Polfilter an und dreht einen dabei. „Ich bin heute zu faul zum blinzeln.“ (Tipp: Schön in der Mitte der Gruppe in einen Stuhl fläzen und Füße auf den Tisch!)</w:t>
            </w:r>
          </w:p>
          <w:p w:rsidR="00180064" w:rsidP="004A1F1C" w:rsidRDefault="00180064" w14:paraId="65DC567B" w14:textId="77777777"/>
          <w:p w:rsidR="00FA2F1A" w:rsidP="00CD569C" w:rsidRDefault="00F73815" w14:paraId="7CEC89D4" w14:textId="35E0504F">
            <w:pPr>
              <w:spacing w:after="0" w:line="240" w:lineRule="auto"/>
            </w:pPr>
            <w:r>
              <w:t>Polfilter müssen beschriftet werden.</w:t>
            </w:r>
          </w:p>
          <w:p w:rsidR="00E338C3" w:rsidP="00EC7F37" w:rsidRDefault="00E338C3" w14:paraId="3C1DFCDC" w14:textId="77777777"/>
          <w:p w:rsidR="005C21F3" w:rsidP="00EC7F37" w:rsidRDefault="005C21F3" w14:paraId="7172BB40" w14:textId="77777777">
            <w:r>
              <w:t>Arbeitsblatt entweder ausdrucken</w:t>
            </w:r>
            <w:r w:rsidR="00E338C3">
              <w:t>/</w:t>
            </w:r>
            <w:proofErr w:type="spellStart"/>
            <w:r w:rsidR="00E338C3">
              <w:t>airdroppen</w:t>
            </w:r>
            <w:proofErr w:type="spellEnd"/>
            <w:r w:rsidR="00E338C3">
              <w:t xml:space="preserve"> </w:t>
            </w:r>
            <w:r>
              <w:t xml:space="preserve">oder </w:t>
            </w:r>
            <w:r w:rsidR="001B7147">
              <w:t>in digitaler Form der jeweiligen Lernumgebung anpassen</w:t>
            </w:r>
            <w:r w:rsidR="00EC7F37">
              <w:t xml:space="preserve"> (Satzbausteine für Quiz, Lernkarten, </w:t>
            </w:r>
            <w:proofErr w:type="spellStart"/>
            <w:r w:rsidR="00EC7F37">
              <w:t>kahoot</w:t>
            </w:r>
            <w:proofErr w:type="spellEnd"/>
            <w:r w:rsidR="00EC7F37">
              <w:t>, etc.</w:t>
            </w:r>
            <w:r w:rsidR="00DB7B20">
              <w:t xml:space="preserve"> </w:t>
            </w:r>
            <w:r w:rsidR="00EC7F37">
              <w:t>verwenden.)</w:t>
            </w:r>
          </w:p>
          <w:p w:rsidR="00283409" w:rsidP="00EC7F37" w:rsidRDefault="00283409" w14:paraId="7DA626E1" w14:textId="6C5F48C7">
            <w:r>
              <w:t>Gegebenenfalls Wortgeländer für die Definition der Polarisation nutzen.</w:t>
            </w:r>
          </w:p>
        </w:tc>
        <w:tc>
          <w:tcPr>
            <w:tcW w:w="2716" w:type="dxa"/>
            <w:tcMar/>
          </w:tcPr>
          <w:p w:rsidR="00852359" w:rsidP="00CD569C" w:rsidRDefault="00852359" w14:paraId="4F82C4D1" w14:textId="77777777">
            <w:pPr>
              <w:spacing w:after="0" w:line="240" w:lineRule="auto"/>
            </w:pPr>
            <w:r>
              <w:lastRenderedPageBreak/>
              <w:t>Pro Zweiergruppe:</w:t>
            </w:r>
          </w:p>
          <w:p w:rsidR="00180064" w:rsidP="008B0E38" w:rsidRDefault="00180064" w14:paraId="33B59625" w14:textId="3D8B448C">
            <w:pPr>
              <w:pStyle w:val="Listenabsatz"/>
              <w:numPr>
                <w:ilvl w:val="0"/>
                <w:numId w:val="28"/>
              </w:numPr>
              <w:spacing w:after="0" w:line="240" w:lineRule="auto"/>
            </w:pPr>
            <w:r>
              <w:t>AB</w:t>
            </w:r>
          </w:p>
          <w:p w:rsidR="008B0E38" w:rsidP="008B0E38" w:rsidRDefault="00852359" w14:paraId="1AB1F419" w14:textId="36033283">
            <w:pPr>
              <w:pStyle w:val="Listenabsatz"/>
              <w:numPr>
                <w:ilvl w:val="0"/>
                <w:numId w:val="28"/>
              </w:numPr>
              <w:spacing w:after="0" w:line="240" w:lineRule="auto"/>
            </w:pPr>
            <w:r>
              <w:t>eine l</w:t>
            </w:r>
            <w:r w:rsidR="0010285E">
              <w:t xml:space="preserve">ange </w:t>
            </w:r>
            <w:r w:rsidR="00BB7D96">
              <w:t>Schrauben</w:t>
            </w:r>
            <w:r w:rsidR="0010285E">
              <w:t>feder</w:t>
            </w:r>
            <w:r>
              <w:t xml:space="preserve"> und</w:t>
            </w:r>
            <w:r w:rsidR="0010285E">
              <w:t xml:space="preserve"> zwei </w:t>
            </w:r>
            <w:r w:rsidR="000D1A77">
              <w:t>Schulbücher</w:t>
            </w:r>
            <w:r w:rsidR="0010285E">
              <w:t xml:space="preserve"> o.</w:t>
            </w:r>
            <w:r w:rsidR="000D1A77">
              <w:t>ä</w:t>
            </w:r>
            <w:r w:rsidR="0010285E">
              <w:t>.</w:t>
            </w:r>
            <w:r w:rsidR="00BB7D96">
              <w:t>,</w:t>
            </w:r>
          </w:p>
          <w:p w:rsidR="00FA2F1A" w:rsidP="008B0E38" w:rsidRDefault="008B0E38" w14:paraId="5D4482B4" w14:textId="77777777">
            <w:pPr>
              <w:pStyle w:val="Listenabsatz"/>
              <w:numPr>
                <w:ilvl w:val="0"/>
                <w:numId w:val="28"/>
              </w:numPr>
              <w:spacing w:after="0" w:line="240" w:lineRule="auto"/>
            </w:pPr>
            <w:r>
              <w:t xml:space="preserve">Zwei </w:t>
            </w:r>
            <w:r w:rsidR="00BB7D96">
              <w:t xml:space="preserve">Polarisationsfilter </w:t>
            </w:r>
            <w:r w:rsidR="0042227F">
              <w:lastRenderedPageBreak/>
              <w:t xml:space="preserve">mit Beschriftung </w:t>
            </w:r>
            <w:r w:rsidR="00BB7D96">
              <w:t>(</w:t>
            </w:r>
            <w:r w:rsidR="0042227F">
              <w:t xml:space="preserve">Vorderseite: Analysator; Rückseite Polarisator) </w:t>
            </w:r>
          </w:p>
          <w:p w:rsidR="00BA3BBD" w:rsidP="00BA3BBD" w:rsidRDefault="00BA3BBD" w14:paraId="5F53733B" w14:textId="77777777">
            <w:pPr>
              <w:spacing w:after="0" w:line="240" w:lineRule="auto"/>
            </w:pPr>
          </w:p>
          <w:p w:rsidRPr="00BA3BBD" w:rsidR="00BA3BBD" w:rsidP="00BA3BBD" w:rsidRDefault="00BA3BBD" w14:paraId="5E072F8F" w14:textId="77777777">
            <w:pPr>
              <w:spacing w:after="0" w:line="240" w:lineRule="auto"/>
              <w:rPr>
                <w:b/>
                <w:bCs/>
                <w:color w:val="FF0000"/>
              </w:rPr>
            </w:pPr>
            <w:r w:rsidRPr="00BA3BBD">
              <w:rPr>
                <w:b/>
                <w:bCs/>
                <w:color w:val="FF0000"/>
              </w:rPr>
              <w:t>Alternative:</w:t>
            </w:r>
          </w:p>
          <w:p w:rsidR="00BA3BBD" w:rsidP="00BA3BBD" w:rsidRDefault="00BA3BBD" w14:paraId="6A2E9107" w14:textId="3D064FCB">
            <w:pPr>
              <w:spacing w:after="0" w:line="240" w:lineRule="auto"/>
            </w:pPr>
            <w:r w:rsidRPr="00BA3BBD">
              <w:rPr>
                <w:b/>
                <w:bCs/>
                <w:color w:val="FF0000"/>
              </w:rPr>
              <w:t>2 Polfilter und 2 Graufilter und Black-Box spielen</w:t>
            </w:r>
          </w:p>
        </w:tc>
      </w:tr>
    </w:tbl>
    <w:p w:rsidR="00CD569C" w:rsidP="009B1C90" w:rsidRDefault="00CD569C" w14:paraId="00CFCDC1" w14:textId="0D0EA688">
      <w:pPr>
        <w:spacing w:after="0" w:line="240" w:lineRule="auto"/>
      </w:pPr>
    </w:p>
    <w:sectPr w:rsidR="00CD569C" w:rsidSect="00CD569C">
      <w:headerReference w:type="default" r:id="rId7"/>
      <w:footerReference w:type="even" r:id="rId8"/>
      <w:footerReference w:type="default" r:id="rId9"/>
      <w:pgSz w:w="16838" w:h="11906" w:orient="landscape"/>
      <w:pgMar w:top="1418" w:right="1134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4D33" w:rsidRDefault="00974D33" w14:paraId="177D53B6" w14:textId="77777777">
      <w:pPr>
        <w:spacing w:after="0" w:line="240" w:lineRule="auto"/>
      </w:pPr>
      <w:r>
        <w:separator/>
      </w:r>
    </w:p>
  </w:endnote>
  <w:endnote w:type="continuationSeparator" w:id="0">
    <w:p w:rsidR="00974D33" w:rsidRDefault="00974D33" w14:paraId="4D185B3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569C" w:rsidP="00CD569C" w:rsidRDefault="00CD569C" w14:paraId="419E0BFA" w14:textId="77777777">
    <w:pPr>
      <w:pStyle w:val="Fuzeile"/>
      <w:framePr w:wrap="around" w:hAnchor="margin" w:vAnchor="text" w:xAlign="right" w:y="1"/>
      <w:rPr>
        <w:rStyle w:val="Seitenzahl"/>
      </w:rPr>
    </w:pPr>
    <w:r>
      <w:rPr>
        <w:rStyle w:val="Seitenzahl"/>
      </w:rPr>
      <w:fldChar w:fldCharType="begin"/>
    </w:r>
    <w:r w:rsidR="00D67431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:rsidR="00CD569C" w:rsidP="00CD569C" w:rsidRDefault="00CD569C" w14:paraId="673E4C23" w14:textId="7777777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569C" w:rsidP="00CD569C" w:rsidRDefault="00CD569C" w14:paraId="63BA6CB4" w14:textId="77777777">
    <w:pPr>
      <w:pStyle w:val="Fuzeile"/>
      <w:framePr w:wrap="around" w:hAnchor="margin" w:vAnchor="text" w:xAlign="right" w:y="1"/>
      <w:rPr>
        <w:rStyle w:val="Seitenzahl"/>
      </w:rPr>
    </w:pPr>
    <w:r>
      <w:rPr>
        <w:rStyle w:val="Seitenzahl"/>
      </w:rPr>
      <w:fldChar w:fldCharType="begin"/>
    </w:r>
    <w:r w:rsidR="00D67431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 w:rsidR="00276B67">
      <w:rPr>
        <w:rStyle w:val="Seitenzahl"/>
        <w:noProof/>
      </w:rPr>
      <w:t>1</w:t>
    </w:r>
    <w:r>
      <w:rPr>
        <w:rStyle w:val="Seitenzahl"/>
      </w:rPr>
      <w:fldChar w:fldCharType="end"/>
    </w:r>
  </w:p>
  <w:p w:rsidR="00CD569C" w:rsidP="00CD569C" w:rsidRDefault="00CD569C" w14:paraId="01E91860" w14:textId="77777777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4D33" w:rsidRDefault="00974D33" w14:paraId="5AF73FFA" w14:textId="77777777">
      <w:pPr>
        <w:spacing w:after="0" w:line="240" w:lineRule="auto"/>
      </w:pPr>
      <w:r>
        <w:separator/>
      </w:r>
    </w:p>
  </w:footnote>
  <w:footnote w:type="continuationSeparator" w:id="0">
    <w:p w:rsidR="00974D33" w:rsidRDefault="00974D33" w14:paraId="6C97390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84444B" w:rsidRDefault="0084444B" w14:paraId="78E2C83C" w14:textId="77777777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579FEF7E" wp14:editId="2DB39642">
          <wp:simplePos x="0" y="0"/>
          <wp:positionH relativeFrom="margin">
            <wp:posOffset>8338572</wp:posOffset>
          </wp:positionH>
          <wp:positionV relativeFrom="margin">
            <wp:posOffset>-494996</wp:posOffset>
          </wp:positionV>
          <wp:extent cx="713740" cy="487045"/>
          <wp:effectExtent l="0" t="0" r="0" b="8255"/>
          <wp:wrapSquare wrapText="bothSides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74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2AF7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063D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C216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4018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10D4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8C2D8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6554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B3822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5A365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BC5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7782C9D"/>
    <w:multiLevelType w:val="hybridMultilevel"/>
    <w:tmpl w:val="A1B071B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DD2595F"/>
    <w:multiLevelType w:val="hybridMultilevel"/>
    <w:tmpl w:val="C86418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27E51"/>
    <w:multiLevelType w:val="hybridMultilevel"/>
    <w:tmpl w:val="6482591C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D4563D2"/>
    <w:multiLevelType w:val="hybridMultilevel"/>
    <w:tmpl w:val="6B2E313E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7E2BFD"/>
    <w:multiLevelType w:val="hybridMultilevel"/>
    <w:tmpl w:val="933C0D6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5828A7"/>
    <w:multiLevelType w:val="hybridMultilevel"/>
    <w:tmpl w:val="361427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93B6E"/>
    <w:multiLevelType w:val="hybridMultilevel"/>
    <w:tmpl w:val="314A6D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A3AE1"/>
    <w:multiLevelType w:val="singleLevel"/>
    <w:tmpl w:val="EF6240DE"/>
    <w:lvl w:ilvl="0">
      <w:start w:val="2"/>
      <w:numFmt w:val="decimal"/>
      <w:lvlText w:val="%1. "/>
      <w:legacy w:legacy="1" w:legacySpace="0" w:legacyIndent="283"/>
      <w:lvlJc w:val="left"/>
      <w:pPr>
        <w:ind w:left="1708" w:hanging="283"/>
      </w:pPr>
      <w:rPr>
        <w:rFonts w:hint="default" w:ascii="Times New Roman" w:hAnsi="Times New Roman"/>
        <w:b w:val="0"/>
        <w:i w:val="0"/>
        <w:sz w:val="24"/>
        <w:u w:val="none"/>
      </w:rPr>
    </w:lvl>
  </w:abstractNum>
  <w:abstractNum w:abstractNumId="18" w15:restartNumberingAfterBreak="0">
    <w:nsid w:val="4EA017F6"/>
    <w:multiLevelType w:val="hybridMultilevel"/>
    <w:tmpl w:val="EEB2D14E"/>
    <w:lvl w:ilvl="0" w:tplc="5A60A810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36A48B0"/>
    <w:multiLevelType w:val="hybridMultilevel"/>
    <w:tmpl w:val="540CE79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4230709"/>
    <w:multiLevelType w:val="hybridMultilevel"/>
    <w:tmpl w:val="361427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E6FC1"/>
    <w:multiLevelType w:val="hybridMultilevel"/>
    <w:tmpl w:val="0556F6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836B26"/>
    <w:multiLevelType w:val="hybridMultilevel"/>
    <w:tmpl w:val="B8D08A3A"/>
    <w:lvl w:ilvl="0" w:tplc="0407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alibri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alibri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alibri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44857C0"/>
    <w:multiLevelType w:val="hybridMultilevel"/>
    <w:tmpl w:val="35CC49DE"/>
    <w:lvl w:ilvl="0" w:tplc="580AE4CE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5762005"/>
    <w:multiLevelType w:val="hybridMultilevel"/>
    <w:tmpl w:val="2B98CE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CF9620E"/>
    <w:multiLevelType w:val="hybridMultilevel"/>
    <w:tmpl w:val="0FAA7360"/>
    <w:lvl w:ilvl="0" w:tplc="45622C38">
      <w:start w:val="2"/>
      <w:numFmt w:val="decimal"/>
      <w:lvlText w:val="%1. "/>
      <w:lvlJc w:val="left"/>
      <w:pPr>
        <w:tabs>
          <w:tab w:val="num" w:pos="1785"/>
        </w:tabs>
        <w:ind w:left="1708" w:hanging="283"/>
      </w:pPr>
      <w:rPr>
        <w:rFonts w:hint="default" w:ascii="Times New Roman" w:hAnsi="Times New Roman"/>
        <w:b w:val="0"/>
        <w:i w:val="0"/>
        <w:sz w:val="24"/>
        <w:u w:val="none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443951"/>
    <w:multiLevelType w:val="hybridMultilevel"/>
    <w:tmpl w:val="418E37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234B8"/>
    <w:multiLevelType w:val="hybridMultilevel"/>
    <w:tmpl w:val="A974481E"/>
    <w:lvl w:ilvl="0" w:tplc="FCE6A9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426074">
    <w:abstractNumId w:val="22"/>
  </w:num>
  <w:num w:numId="2" w16cid:durableId="980501896">
    <w:abstractNumId w:val="9"/>
  </w:num>
  <w:num w:numId="3" w16cid:durableId="566500557">
    <w:abstractNumId w:val="7"/>
  </w:num>
  <w:num w:numId="4" w16cid:durableId="71512518">
    <w:abstractNumId w:val="6"/>
  </w:num>
  <w:num w:numId="5" w16cid:durableId="1592005432">
    <w:abstractNumId w:val="5"/>
  </w:num>
  <w:num w:numId="6" w16cid:durableId="100078019">
    <w:abstractNumId w:val="4"/>
  </w:num>
  <w:num w:numId="7" w16cid:durableId="1609698639">
    <w:abstractNumId w:val="8"/>
  </w:num>
  <w:num w:numId="8" w16cid:durableId="71434714">
    <w:abstractNumId w:val="3"/>
  </w:num>
  <w:num w:numId="9" w16cid:durableId="1863587393">
    <w:abstractNumId w:val="2"/>
  </w:num>
  <w:num w:numId="10" w16cid:durableId="467943079">
    <w:abstractNumId w:val="1"/>
  </w:num>
  <w:num w:numId="11" w16cid:durableId="1620721061">
    <w:abstractNumId w:val="0"/>
  </w:num>
  <w:num w:numId="12" w16cid:durableId="1218004611">
    <w:abstractNumId w:val="12"/>
  </w:num>
  <w:num w:numId="13" w16cid:durableId="231433587">
    <w:abstractNumId w:val="19"/>
  </w:num>
  <w:num w:numId="14" w16cid:durableId="74062054">
    <w:abstractNumId w:val="17"/>
  </w:num>
  <w:num w:numId="15" w16cid:durableId="1312562300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708" w:hanging="283"/>
        </w:pPr>
        <w:rPr>
          <w:rFonts w:hint="default" w:ascii="Times New Roman" w:hAnsi="Times New Roman"/>
          <w:b w:val="0"/>
          <w:i w:val="0"/>
          <w:sz w:val="24"/>
          <w:u w:val="none"/>
        </w:rPr>
      </w:lvl>
    </w:lvlOverride>
  </w:num>
  <w:num w:numId="16" w16cid:durableId="938562527">
    <w:abstractNumId w:val="16"/>
  </w:num>
  <w:num w:numId="17" w16cid:durableId="2085178135">
    <w:abstractNumId w:val="11"/>
  </w:num>
  <w:num w:numId="18" w16cid:durableId="777601134">
    <w:abstractNumId w:val="14"/>
  </w:num>
  <w:num w:numId="19" w16cid:durableId="1268462485">
    <w:abstractNumId w:val="21"/>
  </w:num>
  <w:num w:numId="20" w16cid:durableId="1593585635">
    <w:abstractNumId w:val="25"/>
  </w:num>
  <w:num w:numId="21" w16cid:durableId="1859729724">
    <w:abstractNumId w:val="20"/>
  </w:num>
  <w:num w:numId="22" w16cid:durableId="1486118641">
    <w:abstractNumId w:val="15"/>
  </w:num>
  <w:num w:numId="23" w16cid:durableId="503054647">
    <w:abstractNumId w:val="23"/>
  </w:num>
  <w:num w:numId="24" w16cid:durableId="746194585">
    <w:abstractNumId w:val="18"/>
  </w:num>
  <w:num w:numId="25" w16cid:durableId="1149202559">
    <w:abstractNumId w:val="27"/>
  </w:num>
  <w:num w:numId="26" w16cid:durableId="941112169">
    <w:abstractNumId w:val="24"/>
  </w:num>
  <w:num w:numId="27" w16cid:durableId="1045594107">
    <w:abstractNumId w:val="10"/>
  </w:num>
  <w:num w:numId="28" w16cid:durableId="1212813687">
    <w:abstractNumId w:val="13"/>
  </w:num>
  <w:num w:numId="29" w16cid:durableId="4872882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E7F"/>
    <w:rsid w:val="00004620"/>
    <w:rsid w:val="00004B49"/>
    <w:rsid w:val="0002438C"/>
    <w:rsid w:val="00024FA0"/>
    <w:rsid w:val="00031B76"/>
    <w:rsid w:val="00047506"/>
    <w:rsid w:val="00053D6C"/>
    <w:rsid w:val="00087741"/>
    <w:rsid w:val="000D1A77"/>
    <w:rsid w:val="000D668E"/>
    <w:rsid w:val="000E4B37"/>
    <w:rsid w:val="000F19E7"/>
    <w:rsid w:val="0010285E"/>
    <w:rsid w:val="0012332B"/>
    <w:rsid w:val="001600D0"/>
    <w:rsid w:val="00180064"/>
    <w:rsid w:val="001A42ED"/>
    <w:rsid w:val="001A6853"/>
    <w:rsid w:val="001B7147"/>
    <w:rsid w:val="001F19AF"/>
    <w:rsid w:val="002464EF"/>
    <w:rsid w:val="00251051"/>
    <w:rsid w:val="00265875"/>
    <w:rsid w:val="00276B67"/>
    <w:rsid w:val="00283409"/>
    <w:rsid w:val="002A5EC3"/>
    <w:rsid w:val="002A68C2"/>
    <w:rsid w:val="002D1224"/>
    <w:rsid w:val="002F6E46"/>
    <w:rsid w:val="00325535"/>
    <w:rsid w:val="00343200"/>
    <w:rsid w:val="0034683C"/>
    <w:rsid w:val="00376A87"/>
    <w:rsid w:val="00394ACC"/>
    <w:rsid w:val="003B74D6"/>
    <w:rsid w:val="003F3308"/>
    <w:rsid w:val="003F7737"/>
    <w:rsid w:val="0042227F"/>
    <w:rsid w:val="00426576"/>
    <w:rsid w:val="00472E7F"/>
    <w:rsid w:val="00486A6F"/>
    <w:rsid w:val="004A1F1C"/>
    <w:rsid w:val="00570EEC"/>
    <w:rsid w:val="005736FE"/>
    <w:rsid w:val="005A2D02"/>
    <w:rsid w:val="005C21F3"/>
    <w:rsid w:val="005D0F58"/>
    <w:rsid w:val="00633D99"/>
    <w:rsid w:val="0066106D"/>
    <w:rsid w:val="0067250E"/>
    <w:rsid w:val="00676E51"/>
    <w:rsid w:val="006959A6"/>
    <w:rsid w:val="00697137"/>
    <w:rsid w:val="006A4024"/>
    <w:rsid w:val="007423D0"/>
    <w:rsid w:val="0076174F"/>
    <w:rsid w:val="00765A67"/>
    <w:rsid w:val="007A3435"/>
    <w:rsid w:val="007F0FBE"/>
    <w:rsid w:val="007F3A70"/>
    <w:rsid w:val="00803189"/>
    <w:rsid w:val="0080483D"/>
    <w:rsid w:val="00807A13"/>
    <w:rsid w:val="00822DE9"/>
    <w:rsid w:val="0084444B"/>
    <w:rsid w:val="00844658"/>
    <w:rsid w:val="00852359"/>
    <w:rsid w:val="00860DC4"/>
    <w:rsid w:val="00867AEC"/>
    <w:rsid w:val="008B0E38"/>
    <w:rsid w:val="008D4617"/>
    <w:rsid w:val="008E5E55"/>
    <w:rsid w:val="00921BF8"/>
    <w:rsid w:val="00974D33"/>
    <w:rsid w:val="009B1C90"/>
    <w:rsid w:val="009C19DA"/>
    <w:rsid w:val="00A01AA3"/>
    <w:rsid w:val="00A45DD6"/>
    <w:rsid w:val="00B162E8"/>
    <w:rsid w:val="00B443F8"/>
    <w:rsid w:val="00B6772F"/>
    <w:rsid w:val="00B870BA"/>
    <w:rsid w:val="00BA3BBD"/>
    <w:rsid w:val="00BB7D96"/>
    <w:rsid w:val="00BD363A"/>
    <w:rsid w:val="00BF599E"/>
    <w:rsid w:val="00BF6AFA"/>
    <w:rsid w:val="00C356B6"/>
    <w:rsid w:val="00C41FC7"/>
    <w:rsid w:val="00C57C20"/>
    <w:rsid w:val="00C6705B"/>
    <w:rsid w:val="00C70FDE"/>
    <w:rsid w:val="00C96FFF"/>
    <w:rsid w:val="00CD569C"/>
    <w:rsid w:val="00CF3F3C"/>
    <w:rsid w:val="00D31060"/>
    <w:rsid w:val="00D32EDD"/>
    <w:rsid w:val="00D67431"/>
    <w:rsid w:val="00D727D6"/>
    <w:rsid w:val="00D747D7"/>
    <w:rsid w:val="00DB01DC"/>
    <w:rsid w:val="00DB7B20"/>
    <w:rsid w:val="00DE1D98"/>
    <w:rsid w:val="00E013B6"/>
    <w:rsid w:val="00E338C3"/>
    <w:rsid w:val="00E61C70"/>
    <w:rsid w:val="00E66A55"/>
    <w:rsid w:val="00EC7F37"/>
    <w:rsid w:val="00ED77A3"/>
    <w:rsid w:val="00F44D34"/>
    <w:rsid w:val="00F73815"/>
    <w:rsid w:val="00FA2F1A"/>
    <w:rsid w:val="16E3C470"/>
    <w:rsid w:val="70D3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A9FFE"/>
  <w15:docId w15:val="{02A59CDE-3D14-4B96-97B4-8D3548B1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0" w:line="240" w:lineRule="auto"/>
      <w:outlineLvl w:val="0"/>
    </w:pPr>
    <w:rPr>
      <w:b/>
      <w:bCs/>
      <w:i/>
      <w:iCs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krper-Einzug3">
    <w:name w:val="Body Text Indent 3"/>
    <w:basedOn w:val="Standard"/>
    <w:link w:val="Textkrper-Einzug3Zchn"/>
    <w:rsid w:val="000C5043"/>
    <w:pPr>
      <w:tabs>
        <w:tab w:val="left" w:pos="1701"/>
      </w:tabs>
      <w:spacing w:after="0" w:line="240" w:lineRule="auto"/>
      <w:ind w:left="1425" w:hanging="1425"/>
      <w:jc w:val="both"/>
    </w:pPr>
    <w:rPr>
      <w:rFonts w:ascii="Times New Roman" w:hAnsi="Times New Roman" w:eastAsia="Times New Roman"/>
      <w:sz w:val="24"/>
      <w:szCs w:val="20"/>
      <w:lang w:eastAsia="de-DE"/>
    </w:rPr>
  </w:style>
  <w:style w:type="paragraph" w:styleId="FarbigeListe-Akzent11" w:customStyle="1">
    <w:name w:val="Farbige Liste - Akzent 11"/>
    <w:basedOn w:val="Standard"/>
    <w:qFormat/>
    <w:pPr>
      <w:ind w:left="720"/>
      <w:contextualSpacing/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character" w:styleId="Textkrper-Einzug3Zchn" w:customStyle="1">
    <w:name w:val="Textkörper-Einzug 3 Zchn"/>
    <w:link w:val="Textkrper-Einzug3"/>
    <w:rsid w:val="000C5043"/>
    <w:rPr>
      <w:rFonts w:ascii="Times New Roman" w:hAnsi="Times New Roman" w:eastAsia="Times New Roman"/>
      <w:sz w:val="24"/>
    </w:rPr>
  </w:style>
  <w:style w:type="paragraph" w:styleId="Titel">
    <w:name w:val="Title"/>
    <w:basedOn w:val="Standard"/>
    <w:link w:val="TitelZchn"/>
    <w:qFormat/>
    <w:rsid w:val="004D7A51"/>
    <w:pPr>
      <w:spacing w:after="0" w:line="240" w:lineRule="auto"/>
      <w:jc w:val="center"/>
    </w:pPr>
    <w:rPr>
      <w:rFonts w:ascii="Times New Roman" w:hAnsi="Times New Roman" w:eastAsia="Times New Roman"/>
      <w:b/>
      <w:sz w:val="24"/>
      <w:szCs w:val="20"/>
      <w:u w:val="single"/>
      <w:lang w:eastAsia="de-DE"/>
    </w:rPr>
  </w:style>
  <w:style w:type="character" w:styleId="TitelZchn" w:customStyle="1">
    <w:name w:val="Titel Zchn"/>
    <w:link w:val="Titel"/>
    <w:rsid w:val="004D7A51"/>
    <w:rPr>
      <w:rFonts w:ascii="Times New Roman" w:hAnsi="Times New Roman" w:eastAsia="Times New Roman"/>
      <w:b/>
      <w:sz w:val="24"/>
      <w:u w:val="single"/>
    </w:rPr>
  </w:style>
  <w:style w:type="paragraph" w:styleId="Fuzeile">
    <w:name w:val="footer"/>
    <w:basedOn w:val="Standard"/>
    <w:link w:val="FuzeileZchn"/>
    <w:rsid w:val="004A1E55"/>
    <w:pPr>
      <w:tabs>
        <w:tab w:val="center" w:pos="4536"/>
        <w:tab w:val="right" w:pos="9072"/>
      </w:tabs>
    </w:pPr>
  </w:style>
  <w:style w:type="character" w:styleId="FuzeileZchn" w:customStyle="1">
    <w:name w:val="Fußzeile Zchn"/>
    <w:link w:val="Fuzeile"/>
    <w:rsid w:val="004A1E55"/>
    <w:rPr>
      <w:sz w:val="22"/>
      <w:szCs w:val="22"/>
      <w:lang w:eastAsia="en-US"/>
    </w:rPr>
  </w:style>
  <w:style w:type="character" w:styleId="Seitenzahl">
    <w:name w:val="page number"/>
    <w:basedOn w:val="Absatz-Standardschriftart"/>
    <w:rsid w:val="004A1E55"/>
  </w:style>
  <w:style w:type="paragraph" w:styleId="Textkrper-Zeileneinzug">
    <w:name w:val="Body Text Indent"/>
    <w:basedOn w:val="Standard"/>
    <w:link w:val="Textkrper-ZeileneinzugZchn"/>
    <w:rsid w:val="004A1E55"/>
    <w:pPr>
      <w:spacing w:after="120"/>
      <w:ind w:left="283"/>
    </w:pPr>
  </w:style>
  <w:style w:type="character" w:styleId="Textkrper-ZeileneinzugZchn" w:customStyle="1">
    <w:name w:val="Textkörper-Zeileneinzug Zchn"/>
    <w:link w:val="Textkrper-Zeileneinzug"/>
    <w:rsid w:val="004A1E5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rsid w:val="00D3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rsid w:val="00D32EDD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nhideWhenUsed/>
    <w:rsid w:val="0084444B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rsid w:val="0084444B"/>
    <w:rPr>
      <w:sz w:val="22"/>
      <w:szCs w:val="22"/>
      <w:lang w:eastAsia="en-US"/>
    </w:rPr>
  </w:style>
  <w:style w:type="paragraph" w:styleId="Listenabsatz">
    <w:name w:val="List Paragraph"/>
    <w:basedOn w:val="Standard"/>
    <w:qFormat/>
    <w:rsid w:val="008E5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Einführung des Ebenenmodells zur Spannung</dc:title>
  <dc:creator>Windows User</dc:creator>
  <lastModifiedBy>Jens Goessing</lastModifiedBy>
  <revision>70</revision>
  <dcterms:created xsi:type="dcterms:W3CDTF">2017-08-26T19:06:00.0000000Z</dcterms:created>
  <dcterms:modified xsi:type="dcterms:W3CDTF">2023-02-27T16:39:53.8867664Z</dcterms:modified>
</coreProperties>
</file>